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1F" w:rsidRDefault="00AB6E1F" w:rsidP="00AB6E1F">
      <w:pPr>
        <w:spacing w:after="120" w:line="240" w:lineRule="auto"/>
        <w:textAlignment w:val="baseline"/>
        <w:outlineLvl w:val="0"/>
        <w:rPr>
          <w:rFonts w:ascii="Times New Roman" w:eastAsia="Times New Roman" w:hAnsi="Times New Roman" w:cs="Times New Roman"/>
          <w:color w:val="002C77"/>
          <w:kern w:val="36"/>
          <w:szCs w:val="48"/>
        </w:rPr>
      </w:pPr>
      <w:r w:rsidRPr="00AB6E1F">
        <w:rPr>
          <w:rFonts w:ascii="Times New Roman" w:eastAsia="Times New Roman" w:hAnsi="Times New Roman" w:cs="Times New Roman"/>
          <w:color w:val="002C77"/>
          <w:kern w:val="36"/>
          <w:szCs w:val="48"/>
        </w:rPr>
        <w:t>From Johns H</w:t>
      </w:r>
      <w:r>
        <w:rPr>
          <w:rFonts w:ascii="Times New Roman" w:eastAsia="Times New Roman" w:hAnsi="Times New Roman" w:cs="Times New Roman"/>
          <w:color w:val="002C77"/>
          <w:kern w:val="36"/>
          <w:szCs w:val="48"/>
        </w:rPr>
        <w:t>o</w:t>
      </w:r>
      <w:r w:rsidRPr="00AB6E1F">
        <w:rPr>
          <w:rFonts w:ascii="Times New Roman" w:eastAsia="Times New Roman" w:hAnsi="Times New Roman" w:cs="Times New Roman"/>
          <w:color w:val="002C77"/>
          <w:kern w:val="36"/>
          <w:szCs w:val="48"/>
        </w:rPr>
        <w:t>pkins University’s Children’s Center</w:t>
      </w:r>
      <w:r>
        <w:rPr>
          <w:rFonts w:ascii="Times New Roman" w:eastAsia="Times New Roman" w:hAnsi="Times New Roman" w:cs="Times New Roman"/>
          <w:color w:val="002C77"/>
          <w:kern w:val="36"/>
          <w:szCs w:val="48"/>
        </w:rPr>
        <w:t>, August, 2019</w:t>
      </w:r>
    </w:p>
    <w:p w:rsidR="00AB6E1F" w:rsidRDefault="00AB6E1F" w:rsidP="00AB6E1F">
      <w:pPr>
        <w:spacing w:after="120" w:line="240" w:lineRule="auto"/>
        <w:textAlignment w:val="baseline"/>
        <w:outlineLvl w:val="0"/>
        <w:rPr>
          <w:rFonts w:ascii="Times New Roman" w:eastAsia="Times New Roman" w:hAnsi="Times New Roman" w:cs="Times New Roman"/>
          <w:color w:val="002C77"/>
          <w:kern w:val="36"/>
          <w:szCs w:val="48"/>
        </w:rPr>
      </w:pPr>
      <w:hyperlink r:id="rId5" w:history="1">
        <w:r w:rsidRPr="00EA17D7">
          <w:rPr>
            <w:rStyle w:val="Hyperlink"/>
            <w:rFonts w:ascii="Times New Roman" w:eastAsia="Times New Roman" w:hAnsi="Times New Roman" w:cs="Times New Roman"/>
            <w:kern w:val="36"/>
            <w:szCs w:val="48"/>
          </w:rPr>
          <w:t>https://www.hopkinsmedicine.org/health/wellness-and-prevention/5-tips-to-ease-backtoschool-anxiety</w:t>
        </w:r>
      </w:hyperlink>
    </w:p>
    <w:p w:rsidR="00AB6E1F" w:rsidRPr="00AB6E1F" w:rsidRDefault="00AB6E1F" w:rsidP="00AB6E1F">
      <w:pPr>
        <w:spacing w:after="300" w:line="240" w:lineRule="auto"/>
        <w:textAlignment w:val="baseline"/>
        <w:outlineLvl w:val="0"/>
        <w:rPr>
          <w:rFonts w:ascii="Times New Roman" w:eastAsia="Times New Roman" w:hAnsi="Times New Roman" w:cs="Times New Roman"/>
          <w:color w:val="002C77"/>
          <w:kern w:val="36"/>
          <w:sz w:val="48"/>
          <w:szCs w:val="48"/>
        </w:rPr>
      </w:pPr>
      <w:proofErr w:type="gramStart"/>
      <w:r w:rsidRPr="00AB6E1F">
        <w:rPr>
          <w:rFonts w:ascii="Times New Roman" w:eastAsia="Times New Roman" w:hAnsi="Times New Roman" w:cs="Times New Roman"/>
          <w:color w:val="002C77"/>
          <w:kern w:val="36"/>
          <w:sz w:val="48"/>
          <w:szCs w:val="48"/>
        </w:rPr>
        <w:t>5</w:t>
      </w:r>
      <w:proofErr w:type="gramEnd"/>
      <w:r w:rsidRPr="00AB6E1F">
        <w:rPr>
          <w:rFonts w:ascii="Times New Roman" w:eastAsia="Times New Roman" w:hAnsi="Times New Roman" w:cs="Times New Roman"/>
          <w:color w:val="002C77"/>
          <w:kern w:val="36"/>
          <w:sz w:val="48"/>
          <w:szCs w:val="48"/>
        </w:rPr>
        <w:t xml:space="preserve"> Tips to Ease Back-to-School Anxiety</w:t>
      </w:r>
    </w:p>
    <w:p w:rsidR="00AB6E1F" w:rsidRPr="00AB6E1F" w:rsidRDefault="00AB6E1F" w:rsidP="00AB6E1F">
      <w:pPr>
        <w:spacing w:after="0" w:line="240" w:lineRule="auto"/>
        <w:rPr>
          <w:rFonts w:ascii="Times New Roman" w:eastAsia="Times New Roman" w:hAnsi="Times New Roman" w:cs="Times New Roman"/>
          <w:sz w:val="24"/>
          <w:szCs w:val="24"/>
        </w:rPr>
      </w:pPr>
      <w:r w:rsidRPr="00AB6E1F">
        <w:rPr>
          <w:rFonts w:ascii="Times New Roman" w:eastAsia="Times New Roman" w:hAnsi="Times New Roman" w:cs="Times New Roman"/>
          <w:noProof/>
          <w:sz w:val="24"/>
          <w:szCs w:val="24"/>
        </w:rPr>
        <w:drawing>
          <wp:inline distT="0" distB="0" distL="0" distR="0" wp14:anchorId="17613775" wp14:editId="5A0AD85D">
            <wp:extent cx="5543550" cy="3810000"/>
            <wp:effectExtent l="0" t="0" r="0" b="0"/>
            <wp:docPr id="1" name="Picture 1" descr="Young students taking notes while sitting at her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students taking notes while sitting at her des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0" cy="3810000"/>
                    </a:xfrm>
                    <a:prstGeom prst="rect">
                      <a:avLst/>
                    </a:prstGeom>
                    <a:noFill/>
                    <a:ln>
                      <a:noFill/>
                    </a:ln>
                  </pic:spPr>
                </pic:pic>
              </a:graphicData>
            </a:graphic>
          </wp:inline>
        </w:drawing>
      </w:r>
    </w:p>
    <w:p w:rsidR="00AB6E1F" w:rsidRPr="00AB6E1F" w:rsidRDefault="00AB6E1F" w:rsidP="00AB6E1F">
      <w:pPr>
        <w:spacing w:after="100" w:afterAutospacing="1" w:line="240" w:lineRule="auto"/>
        <w:textAlignment w:val="baseline"/>
        <w:rPr>
          <w:rFonts w:ascii="Arial" w:eastAsia="Times New Roman" w:hAnsi="Arial" w:cs="Arial"/>
          <w:color w:val="000000"/>
          <w:sz w:val="24"/>
          <w:szCs w:val="24"/>
        </w:rPr>
      </w:pPr>
      <w:r w:rsidRPr="00AB6E1F">
        <w:rPr>
          <w:rFonts w:ascii="Arial" w:eastAsia="Times New Roman" w:hAnsi="Arial" w:cs="Arial"/>
          <w:color w:val="000000"/>
          <w:sz w:val="24"/>
          <w:szCs w:val="24"/>
        </w:rPr>
        <w:t xml:space="preserve">The transition back to class as summer ends can be a stressful time for children and parents alike. Some anxiety is a normal response, but parents should know the difference between normal back-to-school jitters and anxiety that warrants clinical attention. </w:t>
      </w:r>
    </w:p>
    <w:p w:rsidR="00AB6E1F" w:rsidRPr="00AB6E1F" w:rsidRDefault="00AB6E1F" w:rsidP="00AB6E1F">
      <w:pPr>
        <w:spacing w:after="100" w:afterAutospacing="1" w:line="240" w:lineRule="auto"/>
        <w:textAlignment w:val="baseline"/>
        <w:rPr>
          <w:rFonts w:ascii="Arial" w:eastAsia="Times New Roman" w:hAnsi="Arial" w:cs="Arial"/>
          <w:color w:val="000000"/>
          <w:sz w:val="24"/>
          <w:szCs w:val="24"/>
        </w:rPr>
      </w:pPr>
      <w:r w:rsidRPr="00AB6E1F">
        <w:rPr>
          <w:rFonts w:ascii="Arial" w:eastAsia="Times New Roman" w:hAnsi="Arial" w:cs="Arial"/>
          <w:color w:val="000000"/>
          <w:sz w:val="24"/>
          <w:szCs w:val="24"/>
        </w:rPr>
        <w:t xml:space="preserve">There are several easy ways to tell when a child’s anxiety is cause for concern, say psychology experts from the </w:t>
      </w:r>
      <w:hyperlink r:id="rId7" w:history="1">
        <w:r w:rsidRPr="00AB6E1F">
          <w:rPr>
            <w:rFonts w:ascii="Arial" w:eastAsia="Times New Roman" w:hAnsi="Arial" w:cs="Arial"/>
            <w:color w:val="006DC7"/>
            <w:sz w:val="24"/>
            <w:szCs w:val="24"/>
          </w:rPr>
          <w:t xml:space="preserve">Johns Hopkins Children’s </w:t>
        </w:r>
        <w:proofErr w:type="gramStart"/>
        <w:r w:rsidRPr="00AB6E1F">
          <w:rPr>
            <w:rFonts w:ascii="Arial" w:eastAsia="Times New Roman" w:hAnsi="Arial" w:cs="Arial"/>
            <w:color w:val="006DC7"/>
            <w:sz w:val="24"/>
            <w:szCs w:val="24"/>
          </w:rPr>
          <w:t xml:space="preserve">Center </w:t>
        </w:r>
        <w:proofErr w:type="gramEnd"/>
      </w:hyperlink>
      <w:r w:rsidRPr="00AB6E1F">
        <w:rPr>
          <w:rFonts w:ascii="Arial" w:eastAsia="Times New Roman" w:hAnsi="Arial" w:cs="Arial"/>
          <w:color w:val="000000"/>
          <w:sz w:val="24"/>
          <w:szCs w:val="24"/>
        </w:rPr>
        <w:t xml:space="preserve">. Anxiety symptoms that persist beyond the first few weeks of school and that seem excessive may require consultation with an expert, says Johns Hopkins Children’s Center psychologist </w:t>
      </w:r>
      <w:hyperlink r:id="rId8" w:history="1">
        <w:r w:rsidRPr="00AB6E1F">
          <w:rPr>
            <w:rFonts w:ascii="Arial" w:eastAsia="Times New Roman" w:hAnsi="Arial" w:cs="Arial"/>
            <w:color w:val="006DC7"/>
            <w:sz w:val="24"/>
            <w:szCs w:val="24"/>
          </w:rPr>
          <w:t xml:space="preserve">Courtney </w:t>
        </w:r>
        <w:proofErr w:type="gramStart"/>
        <w:r w:rsidRPr="00AB6E1F">
          <w:rPr>
            <w:rFonts w:ascii="Arial" w:eastAsia="Times New Roman" w:hAnsi="Arial" w:cs="Arial"/>
            <w:color w:val="006DC7"/>
            <w:sz w:val="24"/>
            <w:szCs w:val="24"/>
          </w:rPr>
          <w:t xml:space="preserve">Keeton </w:t>
        </w:r>
        <w:proofErr w:type="gramEnd"/>
      </w:hyperlink>
      <w:r w:rsidRPr="00AB6E1F">
        <w:rPr>
          <w:rFonts w:ascii="Arial" w:eastAsia="Times New Roman" w:hAnsi="Arial" w:cs="Arial"/>
          <w:color w:val="000000"/>
          <w:sz w:val="24"/>
          <w:szCs w:val="24"/>
        </w:rPr>
        <w:t xml:space="preserve">, who specializes in the treatment of childhood anxiety and selective mutism. </w:t>
      </w:r>
    </w:p>
    <w:p w:rsidR="00AB6E1F" w:rsidRPr="00AB6E1F" w:rsidRDefault="00AB6E1F" w:rsidP="00AB6E1F">
      <w:pPr>
        <w:spacing w:after="100" w:afterAutospacing="1" w:line="240" w:lineRule="auto"/>
        <w:textAlignment w:val="baseline"/>
        <w:rPr>
          <w:rFonts w:ascii="Arial" w:eastAsia="Times New Roman" w:hAnsi="Arial" w:cs="Arial"/>
          <w:color w:val="000000"/>
          <w:sz w:val="24"/>
          <w:szCs w:val="24"/>
        </w:rPr>
      </w:pPr>
      <w:r w:rsidRPr="00AB6E1F">
        <w:rPr>
          <w:rFonts w:ascii="Arial" w:eastAsia="Times New Roman" w:hAnsi="Arial" w:cs="Arial"/>
          <w:color w:val="000000"/>
          <w:sz w:val="24"/>
          <w:szCs w:val="24"/>
        </w:rPr>
        <w:t xml:space="preserve">Many children, for example, display some difficulty separating from parents to attend </w:t>
      </w:r>
      <w:proofErr w:type="gramStart"/>
      <w:r w:rsidRPr="00AB6E1F">
        <w:rPr>
          <w:rFonts w:ascii="Arial" w:eastAsia="Times New Roman" w:hAnsi="Arial" w:cs="Arial"/>
          <w:color w:val="000000"/>
          <w:sz w:val="24"/>
          <w:szCs w:val="24"/>
        </w:rPr>
        <w:t>school,</w:t>
      </w:r>
      <w:proofErr w:type="gramEnd"/>
      <w:r w:rsidRPr="00AB6E1F">
        <w:rPr>
          <w:rFonts w:ascii="Arial" w:eastAsia="Times New Roman" w:hAnsi="Arial" w:cs="Arial"/>
          <w:color w:val="000000"/>
          <w:sz w:val="24"/>
          <w:szCs w:val="24"/>
        </w:rPr>
        <w:t xml:space="preserve"> however tantrums when separating, problems sleeping alone or refusal to attend activities without parents may suggest a problem requiring intervention. </w:t>
      </w:r>
    </w:p>
    <w:p w:rsidR="00AB6E1F" w:rsidRPr="00AB6E1F" w:rsidRDefault="00AB6E1F" w:rsidP="00AB6E1F">
      <w:pPr>
        <w:spacing w:after="100" w:afterAutospacing="1" w:line="240" w:lineRule="auto"/>
        <w:textAlignment w:val="baseline"/>
        <w:rPr>
          <w:rFonts w:ascii="Arial" w:eastAsia="Times New Roman" w:hAnsi="Arial" w:cs="Arial"/>
          <w:color w:val="000000"/>
          <w:sz w:val="24"/>
          <w:szCs w:val="24"/>
        </w:rPr>
      </w:pPr>
      <w:r w:rsidRPr="00AB6E1F">
        <w:rPr>
          <w:rFonts w:ascii="Arial" w:eastAsia="Times New Roman" w:hAnsi="Arial" w:cs="Arial"/>
          <w:color w:val="000000"/>
          <w:sz w:val="24"/>
          <w:szCs w:val="24"/>
        </w:rPr>
        <w:t xml:space="preserve">Likewise, some shyness or worry about schedules, schoolwork, or friends is natural during the back-to-school transition, but ongoing withdrawal or worries may signal a problem. </w:t>
      </w:r>
    </w:p>
    <w:p w:rsidR="00AB6E1F" w:rsidRPr="00AB6E1F" w:rsidRDefault="00AB6E1F" w:rsidP="00AB6E1F">
      <w:pPr>
        <w:spacing w:after="100" w:afterAutospacing="1" w:line="240" w:lineRule="auto"/>
        <w:textAlignment w:val="baseline"/>
        <w:rPr>
          <w:rFonts w:ascii="Arial" w:eastAsia="Times New Roman" w:hAnsi="Arial" w:cs="Arial"/>
          <w:color w:val="000000"/>
          <w:sz w:val="24"/>
          <w:szCs w:val="24"/>
        </w:rPr>
      </w:pPr>
      <w:proofErr w:type="gramStart"/>
      <w:r w:rsidRPr="00AB6E1F">
        <w:rPr>
          <w:rFonts w:ascii="Arial" w:eastAsia="Times New Roman" w:hAnsi="Arial" w:cs="Arial"/>
          <w:color w:val="000000"/>
          <w:sz w:val="24"/>
          <w:szCs w:val="24"/>
        </w:rPr>
        <w:lastRenderedPageBreak/>
        <w:t>“If a child’s anxiety is causing a great deal of distress in her or his daily life, or if getting along with family members or friends becomes difficult, normal activities in and outside of school are avoided, or there are physical symptoms like stomachaches or fatigue, these ‘red flags’ indicate that the child’s anxiety should be evaluated by a child psychologist or psychiatrist,” says Keeton.</w:t>
      </w:r>
      <w:proofErr w:type="gramEnd"/>
      <w:r w:rsidRPr="00AB6E1F">
        <w:rPr>
          <w:rFonts w:ascii="Arial" w:eastAsia="Times New Roman" w:hAnsi="Arial" w:cs="Arial"/>
          <w:color w:val="000000"/>
          <w:sz w:val="24"/>
          <w:szCs w:val="24"/>
        </w:rPr>
        <w:t xml:space="preserve"> </w:t>
      </w:r>
    </w:p>
    <w:p w:rsidR="00AB6E1F" w:rsidRPr="00AB6E1F" w:rsidRDefault="00AB6E1F" w:rsidP="00AB6E1F">
      <w:pPr>
        <w:spacing w:after="100" w:afterAutospacing="1" w:line="240" w:lineRule="auto"/>
        <w:textAlignment w:val="baseline"/>
        <w:rPr>
          <w:rFonts w:ascii="Arial" w:eastAsia="Times New Roman" w:hAnsi="Arial" w:cs="Arial"/>
          <w:color w:val="000000"/>
          <w:sz w:val="24"/>
          <w:szCs w:val="24"/>
        </w:rPr>
      </w:pPr>
      <w:r w:rsidRPr="00AB6E1F">
        <w:rPr>
          <w:rFonts w:ascii="Arial" w:eastAsia="Times New Roman" w:hAnsi="Arial" w:cs="Arial"/>
          <w:color w:val="000000"/>
          <w:sz w:val="24"/>
          <w:szCs w:val="24"/>
        </w:rPr>
        <w:t xml:space="preserve">However, it is normal for nearly all children to experience mild back-to-school jitters that gradually diminish over a few weeks. </w:t>
      </w:r>
    </w:p>
    <w:p w:rsidR="00AB6E1F" w:rsidRPr="00AB6E1F" w:rsidRDefault="00AB6E1F" w:rsidP="00AB6E1F">
      <w:pPr>
        <w:spacing w:before="100" w:beforeAutospacing="1" w:after="100" w:afterAutospacing="1" w:line="660" w:lineRule="atLeast"/>
        <w:textAlignment w:val="baseline"/>
        <w:outlineLvl w:val="2"/>
        <w:rPr>
          <w:rFonts w:ascii="Arial" w:eastAsia="Times New Roman" w:hAnsi="Arial" w:cs="Arial"/>
          <w:b/>
          <w:bCs/>
          <w:color w:val="002C77"/>
          <w:sz w:val="42"/>
          <w:szCs w:val="42"/>
        </w:rPr>
      </w:pPr>
      <w:r w:rsidRPr="00AB6E1F">
        <w:rPr>
          <w:rFonts w:ascii="Arial" w:eastAsia="Times New Roman" w:hAnsi="Arial" w:cs="Arial"/>
          <w:b/>
          <w:bCs/>
          <w:color w:val="002C77"/>
          <w:sz w:val="42"/>
          <w:szCs w:val="42"/>
        </w:rPr>
        <w:t xml:space="preserve">Tips to Ease Anxiety </w:t>
      </w:r>
    </w:p>
    <w:p w:rsidR="00AB6E1F" w:rsidRPr="00AB6E1F" w:rsidRDefault="00AB6E1F" w:rsidP="00AB6E1F">
      <w:pPr>
        <w:numPr>
          <w:ilvl w:val="0"/>
          <w:numId w:val="1"/>
        </w:numPr>
        <w:spacing w:after="100" w:afterAutospacing="1" w:line="240" w:lineRule="auto"/>
        <w:ind w:left="0"/>
        <w:textAlignment w:val="baseline"/>
        <w:rPr>
          <w:rFonts w:ascii="Arial" w:eastAsia="Times New Roman" w:hAnsi="Arial" w:cs="Arial"/>
          <w:color w:val="333333"/>
          <w:sz w:val="24"/>
          <w:szCs w:val="24"/>
        </w:rPr>
      </w:pPr>
      <w:r w:rsidRPr="00AB6E1F">
        <w:rPr>
          <w:rFonts w:ascii="Arial" w:eastAsia="Times New Roman" w:hAnsi="Arial" w:cs="Arial"/>
          <w:color w:val="333333"/>
          <w:sz w:val="24"/>
          <w:szCs w:val="24"/>
        </w:rPr>
        <w:t>A week or tw</w:t>
      </w:r>
      <w:r>
        <w:rPr>
          <w:rFonts w:ascii="Arial" w:eastAsia="Times New Roman" w:hAnsi="Arial" w:cs="Arial"/>
          <w:color w:val="333333"/>
          <w:sz w:val="24"/>
          <w:szCs w:val="24"/>
        </w:rPr>
        <w:t>o before school, start to prepare</w:t>
      </w:r>
      <w:r w:rsidRPr="00AB6E1F">
        <w:rPr>
          <w:rFonts w:ascii="Arial" w:eastAsia="Times New Roman" w:hAnsi="Arial" w:cs="Arial"/>
          <w:color w:val="333333"/>
          <w:sz w:val="24"/>
          <w:szCs w:val="24"/>
        </w:rPr>
        <w:t xml:space="preserve"> children for the upcoming transition by getting back to school year routines, such as a realistic bedtime and selecting tomorrow’s clothes. </w:t>
      </w:r>
    </w:p>
    <w:p w:rsidR="00AB6E1F" w:rsidRPr="00AB6E1F" w:rsidRDefault="00AB6E1F" w:rsidP="00AB6E1F">
      <w:pPr>
        <w:numPr>
          <w:ilvl w:val="0"/>
          <w:numId w:val="1"/>
        </w:numPr>
        <w:spacing w:after="100" w:afterAutospacing="1" w:line="240" w:lineRule="auto"/>
        <w:ind w:left="0"/>
        <w:textAlignment w:val="baseline"/>
        <w:rPr>
          <w:rFonts w:ascii="Arial" w:eastAsia="Times New Roman" w:hAnsi="Arial" w:cs="Arial"/>
          <w:color w:val="333333"/>
          <w:sz w:val="24"/>
          <w:szCs w:val="24"/>
        </w:rPr>
      </w:pPr>
      <w:r w:rsidRPr="00AB6E1F">
        <w:rPr>
          <w:rFonts w:ascii="Arial" w:eastAsia="Times New Roman" w:hAnsi="Arial" w:cs="Arial"/>
          <w:color w:val="333333"/>
          <w:sz w:val="24"/>
          <w:szCs w:val="24"/>
        </w:rPr>
        <w:t xml:space="preserve">Arrange play dates with one or more familiar peers before school starts. Research shows that the presence of a familiar peer during school transitions can improve children’s academic and emotional adjustment. </w:t>
      </w:r>
    </w:p>
    <w:p w:rsidR="00AB6E1F" w:rsidRPr="00AB6E1F" w:rsidRDefault="00AB6E1F" w:rsidP="00AB6E1F">
      <w:pPr>
        <w:numPr>
          <w:ilvl w:val="0"/>
          <w:numId w:val="1"/>
        </w:numPr>
        <w:spacing w:after="100" w:afterAutospacing="1" w:line="240" w:lineRule="auto"/>
        <w:ind w:left="0"/>
        <w:textAlignment w:val="baseline"/>
        <w:rPr>
          <w:rFonts w:ascii="Arial" w:eastAsia="Times New Roman" w:hAnsi="Arial" w:cs="Arial"/>
          <w:color w:val="333333"/>
          <w:sz w:val="24"/>
          <w:szCs w:val="24"/>
        </w:rPr>
      </w:pPr>
      <w:r w:rsidRPr="00AB6E1F">
        <w:rPr>
          <w:rFonts w:ascii="Arial" w:eastAsia="Times New Roman" w:hAnsi="Arial" w:cs="Arial"/>
          <w:color w:val="333333"/>
          <w:sz w:val="24"/>
          <w:szCs w:val="24"/>
        </w:rPr>
        <w:t xml:space="preserve">Visit the school before the school year begins, rehearse the drop off and spend time on the playground or inside the classroom if the building is open. Have the child practice walking into class while the parent waits outside or down the hall. </w:t>
      </w:r>
    </w:p>
    <w:p w:rsidR="00AB6E1F" w:rsidRPr="00AB6E1F" w:rsidRDefault="00AB6E1F" w:rsidP="00AB6E1F">
      <w:pPr>
        <w:numPr>
          <w:ilvl w:val="0"/>
          <w:numId w:val="1"/>
        </w:numPr>
        <w:spacing w:after="100" w:afterAutospacing="1" w:line="240" w:lineRule="auto"/>
        <w:ind w:left="0"/>
        <w:textAlignment w:val="baseline"/>
        <w:rPr>
          <w:rFonts w:ascii="Arial" w:eastAsia="Times New Roman" w:hAnsi="Arial" w:cs="Arial"/>
          <w:color w:val="333333"/>
          <w:sz w:val="24"/>
          <w:szCs w:val="24"/>
        </w:rPr>
      </w:pPr>
      <w:r w:rsidRPr="00AB6E1F">
        <w:rPr>
          <w:rFonts w:ascii="Arial" w:eastAsia="Times New Roman" w:hAnsi="Arial" w:cs="Arial"/>
          <w:color w:val="333333"/>
          <w:sz w:val="24"/>
          <w:szCs w:val="24"/>
        </w:rPr>
        <w:t xml:space="preserve">Come up with a prize or a rewarding activity that the child could earn for separating from mom or dad to attend school. </w:t>
      </w:r>
    </w:p>
    <w:p w:rsidR="00AB6E1F" w:rsidRPr="00AB6E1F" w:rsidRDefault="00AB6E1F" w:rsidP="00AB6E1F">
      <w:pPr>
        <w:numPr>
          <w:ilvl w:val="0"/>
          <w:numId w:val="1"/>
        </w:numPr>
        <w:spacing w:after="100" w:afterAutospacing="1" w:line="240" w:lineRule="auto"/>
        <w:ind w:left="0"/>
        <w:textAlignment w:val="baseline"/>
        <w:rPr>
          <w:rFonts w:ascii="Arial" w:eastAsia="Times New Roman" w:hAnsi="Arial" w:cs="Arial"/>
          <w:color w:val="333333"/>
          <w:sz w:val="24"/>
          <w:szCs w:val="24"/>
        </w:rPr>
      </w:pPr>
      <w:r w:rsidRPr="00AB6E1F">
        <w:rPr>
          <w:rFonts w:ascii="Arial" w:eastAsia="Times New Roman" w:hAnsi="Arial" w:cs="Arial"/>
          <w:color w:val="333333"/>
          <w:sz w:val="24"/>
          <w:szCs w:val="24"/>
        </w:rPr>
        <w:t xml:space="preserve">Validate the child’s worry by acknowledging that, like any new activity, starting school can be hard but soon becomes easy and fun. </w:t>
      </w:r>
    </w:p>
    <w:p w:rsidR="00D039D4" w:rsidRDefault="00D039D4">
      <w:bookmarkStart w:id="0" w:name="_GoBack"/>
      <w:bookmarkEnd w:id="0"/>
    </w:p>
    <w:sectPr w:rsidR="00D03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35825"/>
    <w:multiLevelType w:val="multilevel"/>
    <w:tmpl w:val="A73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1F"/>
    <w:rsid w:val="00AB6E1F"/>
    <w:rsid w:val="00D0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F3B7"/>
  <w15:chartTrackingRefBased/>
  <w15:docId w15:val="{E9C0D1E0-B5A1-4D7D-82A9-6EAD14DB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1561">
      <w:bodyDiv w:val="1"/>
      <w:marLeft w:val="0"/>
      <w:marRight w:val="0"/>
      <w:marTop w:val="0"/>
      <w:marBottom w:val="0"/>
      <w:divBdr>
        <w:top w:val="none" w:sz="0" w:space="0" w:color="auto"/>
        <w:left w:val="none" w:sz="0" w:space="0" w:color="auto"/>
        <w:bottom w:val="none" w:sz="0" w:space="0" w:color="auto"/>
        <w:right w:val="none" w:sz="0" w:space="0" w:color="auto"/>
      </w:divBdr>
      <w:divsChild>
        <w:div w:id="168231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kinschildrens.org/Courtney-Pierce-Keeton-MD.aspx" TargetMode="External"/><Relationship Id="rId3" Type="http://schemas.openxmlformats.org/officeDocument/2006/relationships/settings" Target="settings.xml"/><Relationship Id="rId7" Type="http://schemas.openxmlformats.org/officeDocument/2006/relationships/hyperlink" Target="http://www.hopkinsmedicine.org/johns-hopkins-childrens-cente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opkinsmedicine.org/health/wellness-and-prevention/5-tips-to-ease-backtoschool-anxie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SGSCCM</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Moore</dc:creator>
  <cp:keywords/>
  <dc:description/>
  <cp:lastModifiedBy>Susan Moore</cp:lastModifiedBy>
  <cp:revision>1</cp:revision>
  <dcterms:created xsi:type="dcterms:W3CDTF">2019-08-28T15:56:00Z</dcterms:created>
  <dcterms:modified xsi:type="dcterms:W3CDTF">2019-08-28T16:01:00Z</dcterms:modified>
</cp:coreProperties>
</file>