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13F1843" w:rsidP="4B2A929E" w:rsidRDefault="113F1843" w14:paraId="1225B8C3" w14:textId="354FABB7">
      <w:pPr>
        <w:spacing w:after="160" w:line="259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B2A929E" w:rsidR="113F1843">
        <w:rPr>
          <w:rFonts w:ascii="Calibri" w:hAnsi="Calibri" w:eastAsia="Calibri" w:cs="Calibri"/>
          <w:b w:val="1"/>
          <w:bCs w:val="1"/>
          <w:noProof w:val="0"/>
          <w:color w:val="323130"/>
          <w:sz w:val="28"/>
          <w:szCs w:val="28"/>
          <w:u w:val="single"/>
          <w:lang w:val="en-US"/>
        </w:rPr>
        <w:t>Crisis Intervention Services</w:t>
      </w:r>
      <w:r w:rsidRPr="4B2A929E" w:rsidR="113F1843">
        <w:rPr>
          <w:rFonts w:ascii="Calibri" w:hAnsi="Calibri" w:eastAsia="Calibri" w:cs="Calibri"/>
          <w:noProof w:val="0"/>
          <w:color w:val="323130"/>
          <w:sz w:val="22"/>
          <w:szCs w:val="22"/>
          <w:lang w:val="en-US"/>
        </w:rPr>
        <w:t xml:space="preserve"> are available through </w:t>
      </w:r>
      <w:r w:rsidRPr="4B2A929E" w:rsidR="113F1843">
        <w:rPr>
          <w:rFonts w:ascii="Calibri" w:hAnsi="Calibri" w:eastAsia="Calibri" w:cs="Calibri"/>
          <w:b w:val="1"/>
          <w:bCs w:val="1"/>
          <w:noProof w:val="0"/>
          <w:color w:val="323130"/>
          <w:sz w:val="22"/>
          <w:szCs w:val="22"/>
          <w:lang w:val="en-US"/>
        </w:rPr>
        <w:t>TrueNorth at the Hanover Hospital</w:t>
      </w:r>
      <w:r w:rsidRPr="4B2A929E" w:rsidR="113F1843">
        <w:rPr>
          <w:rFonts w:ascii="Calibri" w:hAnsi="Calibri" w:eastAsia="Calibri" w:cs="Calibri"/>
          <w:noProof w:val="0"/>
          <w:color w:val="323130"/>
          <w:sz w:val="22"/>
          <w:szCs w:val="22"/>
          <w:lang w:val="en-US"/>
        </w:rPr>
        <w:t xml:space="preserve"> and </w:t>
      </w:r>
      <w:r w:rsidRPr="4B2A929E" w:rsidR="113F1843">
        <w:rPr>
          <w:rFonts w:ascii="Calibri" w:hAnsi="Calibri" w:eastAsia="Calibri" w:cs="Calibri"/>
          <w:b w:val="1"/>
          <w:bCs w:val="1"/>
          <w:noProof w:val="0"/>
          <w:color w:val="323130"/>
          <w:sz w:val="22"/>
          <w:szCs w:val="22"/>
          <w:lang w:val="en-US"/>
        </w:rPr>
        <w:t>WellSpan through the York Hospital.</w:t>
      </w:r>
      <w:r w:rsidRPr="4B2A929E" w:rsidR="113F1843">
        <w:rPr>
          <w:rFonts w:ascii="Calibri" w:hAnsi="Calibri" w:eastAsia="Calibri" w:cs="Calibri"/>
          <w:noProof w:val="0"/>
          <w:color w:val="323130"/>
          <w:sz w:val="22"/>
          <w:szCs w:val="22"/>
          <w:lang w:val="en-US"/>
        </w:rPr>
        <w:t xml:space="preserve"> There contact numbers are:</w:t>
      </w:r>
    </w:p>
    <w:p w:rsidR="113F1843" w:rsidP="4B2A929E" w:rsidRDefault="113F1843" w14:paraId="31E40A53" w14:textId="0A6F73FB">
      <w:pPr>
        <w:spacing w:after="160" w:line="240" w:lineRule="auto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4B2A929E" w:rsidR="113F1843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323130"/>
          <w:sz w:val="20"/>
          <w:szCs w:val="20"/>
          <w:u w:val="single"/>
          <w:lang w:val="en-US"/>
        </w:rPr>
        <w:t xml:space="preserve">TrueNorth </w:t>
      </w:r>
      <w:r w:rsidRPr="4B2A929E" w:rsidR="113F1843">
        <w:rPr>
          <w:rFonts w:ascii="Calibri" w:hAnsi="Calibri" w:eastAsia="Calibri" w:cs="Calibri"/>
          <w:b w:val="1"/>
          <w:bCs w:val="1"/>
          <w:noProof w:val="0"/>
          <w:color w:val="323130"/>
          <w:sz w:val="20"/>
          <w:szCs w:val="20"/>
          <w:u w:val="single"/>
          <w:lang w:val="en-US"/>
        </w:rPr>
        <w:t>Crisis Intervention</w:t>
      </w:r>
      <w:r w:rsidRPr="4B2A929E" w:rsidR="113F1843">
        <w:rPr>
          <w:rFonts w:ascii="Calibri" w:hAnsi="Calibri" w:eastAsia="Calibri" w:cs="Calibri"/>
          <w:noProof w:val="0"/>
          <w:color w:val="323130"/>
          <w:sz w:val="20"/>
          <w:szCs w:val="20"/>
          <w:lang w:val="en-US"/>
        </w:rPr>
        <w:t>: 717-632-4900</w:t>
      </w:r>
    </w:p>
    <w:p w:rsidR="113F1843" w:rsidP="4B2A929E" w:rsidRDefault="113F1843" w14:paraId="09B25682" w14:textId="56DFF53C">
      <w:pPr>
        <w:pStyle w:val="Normal"/>
        <w:spacing w:after="160" w:line="240" w:lineRule="auto"/>
      </w:pPr>
      <w:hyperlink r:id="R12efb18af3a94896">
        <w:r w:rsidRPr="4B2A929E" w:rsidR="113F1843">
          <w:rPr>
            <w:rStyle w:val="Hyperlink"/>
            <w:rFonts w:ascii="Calibri" w:hAnsi="Calibri" w:eastAsia="Calibri" w:cs="Calibri"/>
            <w:noProof w:val="0"/>
            <w:sz w:val="20"/>
            <w:szCs w:val="20"/>
            <w:lang w:val="en-US"/>
          </w:rPr>
          <w:t>http://www.truenorthwellness.org/behavioral-health-services/emergency-crisis/</w:t>
        </w:r>
      </w:hyperlink>
    </w:p>
    <w:p w:rsidR="4B2A929E" w:rsidP="4B2A929E" w:rsidRDefault="4B2A929E" w14:paraId="747DF243" w14:textId="0048005C">
      <w:pPr>
        <w:spacing w:after="160" w:line="259" w:lineRule="auto"/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323130"/>
          <w:sz w:val="20"/>
          <w:szCs w:val="20"/>
          <w:u w:val="single"/>
          <w:lang w:val="en-US"/>
        </w:rPr>
      </w:pPr>
    </w:p>
    <w:p w:rsidR="113F1843" w:rsidP="4B2A929E" w:rsidRDefault="113F1843" w14:paraId="4723D57A" w14:textId="22645298">
      <w:pPr>
        <w:spacing w:after="160" w:line="259" w:lineRule="auto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4B2A929E" w:rsidR="113F1843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323130"/>
          <w:sz w:val="20"/>
          <w:szCs w:val="20"/>
          <w:u w:val="single"/>
          <w:lang w:val="en-US"/>
        </w:rPr>
        <w:t xml:space="preserve">WellSpan </w:t>
      </w:r>
      <w:r w:rsidRPr="4B2A929E" w:rsidR="113F1843">
        <w:rPr>
          <w:rFonts w:ascii="Calibri" w:hAnsi="Calibri" w:eastAsia="Calibri" w:cs="Calibri"/>
          <w:b w:val="1"/>
          <w:bCs w:val="1"/>
          <w:noProof w:val="0"/>
          <w:color w:val="323130"/>
          <w:sz w:val="20"/>
          <w:szCs w:val="20"/>
          <w:u w:val="single"/>
          <w:lang w:val="en-US"/>
        </w:rPr>
        <w:t>Crisis Intervention</w:t>
      </w:r>
      <w:r w:rsidRPr="4B2A929E" w:rsidR="113F1843">
        <w:rPr>
          <w:rFonts w:ascii="Calibri" w:hAnsi="Calibri" w:eastAsia="Calibri" w:cs="Calibri"/>
          <w:noProof w:val="0"/>
          <w:color w:val="323130"/>
          <w:sz w:val="20"/>
          <w:szCs w:val="20"/>
          <w:lang w:val="en-US"/>
        </w:rPr>
        <w:t xml:space="preserve">: </w:t>
      </w:r>
      <w:r w:rsidRPr="4B2A929E" w:rsidR="113F1843">
        <w:rPr>
          <w:rFonts w:ascii="Calibri" w:hAnsi="Calibri" w:eastAsia="Calibri" w:cs="Calibri"/>
          <w:noProof w:val="0"/>
          <w:color w:val="222222"/>
          <w:sz w:val="20"/>
          <w:szCs w:val="20"/>
          <w:lang w:val="en-US"/>
        </w:rPr>
        <w:t>851-5320 or 1-800-673-2496.</w:t>
      </w:r>
    </w:p>
    <w:p w:rsidR="1B5BCCBA" w:rsidP="4B2A929E" w:rsidRDefault="1B5BCCBA" w14:paraId="76A7FC85" w14:textId="520B3F8A">
      <w:pPr>
        <w:pStyle w:val="Normal"/>
        <w:spacing w:after="160" w:line="259" w:lineRule="auto"/>
      </w:pPr>
      <w:hyperlink r:id="R7b0713260dd84928">
        <w:r w:rsidRPr="4B2A929E" w:rsidR="1B5BCCBA">
          <w:rPr>
            <w:rStyle w:val="Hyperlink"/>
            <w:rFonts w:ascii="Calibri" w:hAnsi="Calibri" w:eastAsia="Calibri" w:cs="Calibri"/>
            <w:noProof w:val="0"/>
            <w:sz w:val="20"/>
            <w:szCs w:val="20"/>
            <w:lang w:val="en-US"/>
          </w:rPr>
          <w:t>https://www.wellspan.org/news/story/new-crisis-intervention-office-opens/10673</w:t>
        </w:r>
      </w:hyperlink>
    </w:p>
    <w:p w:rsidR="4B2A929E" w:rsidP="4B2A929E" w:rsidRDefault="4B2A929E" w14:paraId="30DEEA13" w14:textId="0FD6F62D">
      <w:pPr>
        <w:pStyle w:val="Normal"/>
        <w:spacing w:after="160" w:line="259" w:lineRule="auto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p w:rsidR="1B5BCCBA" w:rsidP="4B2A929E" w:rsidRDefault="1B5BCCBA" w14:paraId="6F84C755" w14:textId="12518C27">
      <w:pPr>
        <w:pStyle w:val="Normal"/>
        <w:spacing w:after="160" w:line="259" w:lineRule="auto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0"/>
          <w:szCs w:val="20"/>
          <w:u w:val="single"/>
          <w:lang w:val="en-US"/>
        </w:rPr>
      </w:pPr>
      <w:r w:rsidRPr="4B2A929E" w:rsidR="1B5BCCBA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0"/>
          <w:szCs w:val="20"/>
          <w:u w:val="single"/>
          <w:lang w:val="en-US"/>
        </w:rPr>
        <w:t>PREVENT SUICIDE PA- York County</w:t>
      </w:r>
    </w:p>
    <w:p w:rsidR="1B5BCCBA" w:rsidP="4B2A929E" w:rsidRDefault="1B5BCCBA" w14:paraId="03FF2A34" w14:textId="0C60770C">
      <w:pPr>
        <w:pStyle w:val="Normal"/>
        <w:spacing w:after="160" w:line="259" w:lineRule="auto"/>
      </w:pPr>
      <w:hyperlink r:id="Rc96a252284d8417e">
        <w:r w:rsidRPr="4B2A929E" w:rsidR="1B5BCCBA">
          <w:rPr>
            <w:rStyle w:val="Hyperlink"/>
            <w:rFonts w:ascii="Calibri" w:hAnsi="Calibri" w:eastAsia="Calibri" w:cs="Calibri"/>
            <w:noProof w:val="0"/>
            <w:sz w:val="20"/>
            <w:szCs w:val="20"/>
            <w:lang w:val="en-US"/>
          </w:rPr>
          <w:t>https://www.preventsuicidepa.org/task-force-county-init/york/</w:t>
        </w:r>
      </w:hyperlink>
    </w:p>
    <w:p w:rsidR="4B2A929E" w:rsidP="4B2A929E" w:rsidRDefault="4B2A929E" w14:paraId="6AC12376" w14:textId="19C34CF7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E009923"/>
  <w15:docId w15:val="{05a78107-fbcd-4905-b50c-d78e1521bc35}"/>
  <w:rsids>
    <w:rsidRoot w:val="2E009923"/>
    <w:rsid w:val="09D2B887"/>
    <w:rsid w:val="113F1843"/>
    <w:rsid w:val="1B5BCCBA"/>
    <w:rsid w:val="1F5E1D45"/>
    <w:rsid w:val="2743016A"/>
    <w:rsid w:val="2CC8711D"/>
    <w:rsid w:val="2E009923"/>
    <w:rsid w:val="4B2A929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://www.truenorthwellness.org/behavioral-health-services/emergency-crisis/" TargetMode="External" Id="R12efb18af3a94896" /><Relationship Type="http://schemas.openxmlformats.org/officeDocument/2006/relationships/hyperlink" Target="https://www.wellspan.org/news/story/new-crisis-intervention-office-opens/10673" TargetMode="External" Id="R7b0713260dd84928" /><Relationship Type="http://schemas.openxmlformats.org/officeDocument/2006/relationships/hyperlink" Target="https://www.preventsuicidepa.org/task-force-county-init/york/" TargetMode="External" Id="Rc96a252284d8417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2020-04-14T20:06:09.1830530Z</dcterms:created>
  <dcterms:modified xsi:type="dcterms:W3CDTF">2020-04-14T20:12:58.6125978Z</dcterms:modified>
  <dc:creator>Patrick Moore</dc:creator>
  <lastModifiedBy>Patrick Moore</lastModifiedBy>
</coreProperties>
</file>